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PartName="/docMetadata/LabelInfo.xml" ContentType="application/vnd.ms-office.classificationlabel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 Id="rId5"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900"/>
      </w:pPr>
      <w:r>
        <w:rPr>
          <w:rFonts w:ascii="Segoe UI" w:cs="Segoe UI" w:eastAsia="Segoe UI" w:hAnsi="Segoe UI"/>
          <w:b/>
          <w:bCs/>
          <w:color w:val="F2A900"/>
          <w:spacing w:val="60"/>
          <w:sz w:val="18"/>
          <w:szCs w:val="18"/>
        </w:rPr>
        <w:t xml:space="preserve">AURORA DYNAMICS</w:t>
      </w:r>
    </w:p>
    <w:p>
      <w:pPr>
        <w:spacing w:after="80"/>
      </w:pPr>
      <w:r>
        <w:rPr>
          <w:rFonts w:ascii="Segoe UI" w:cs="Segoe UI" w:eastAsia="Segoe UI" w:hAnsi="Segoe UI"/>
          <w:b/>
          <w:bCs/>
          <w:color w:val="1B3A5C"/>
          <w:sz w:val="46"/>
          <w:szCs w:val="46"/>
        </w:rPr>
        <w:t xml:space="preserve">INC-4471 Customer Timeline</w:t>
      </w:r>
    </w:p>
    <w:p>
      <w:pPr>
        <w:spacing w:after="320"/>
      </w:pPr>
      <w:r>
        <w:rPr>
          <w:rFonts w:ascii="Segoe UI" w:cs="Segoe UI" w:eastAsia="Segoe UI" w:hAnsi="Segoe UI"/>
          <w:color w:val="5A6673"/>
          <w:sz w:val="24"/>
          <w:szCs w:val="24"/>
        </w:rPr>
        <w:t xml:space="preserve">Customer communication log already sent to Meridian Bank</w:t>
      </w:r>
    </w:p>
    <w:p>
      <w:pPr>
        <w:spacing w:after="900"/>
      </w:pPr>
      <w:r>
        <w:rPr>
          <w:rFonts w:ascii="Segoe UI" w:cs="Segoe UI" w:eastAsia="Segoe UI" w:hAnsi="Segoe UI"/>
          <w:i/>
          <w:iCs/>
          <w:color w:val="5A6673"/>
          <w:sz w:val="18"/>
          <w:szCs w:val="18"/>
        </w:rPr>
        <w:t xml:space="preserve">See the failure before it happens.</w:t>
      </w:r>
    </w:p>
    <w:p>
      <w:r>
        <w:br w:type="page"/>
      </w:r>
    </w:p>
    <w:p>
      <w:pPr>
        <w:spacing w:after="200" w:before="240"/>
      </w:pPr>
      <w:r>
        <w:rPr>
          <w:rFonts w:ascii="Segoe UI" w:cs="Segoe UI" w:eastAsia="Segoe UI" w:hAnsi="Segoe UI"/>
          <w:b/>
          <w:bCs/>
          <w:color w:val="1B3A5C"/>
          <w:sz w:val="34"/>
          <w:szCs w:val="34"/>
        </w:rPr>
        <w:t xml:space="preserve">INC-4471 Customer Timeline</w:t>
      </w:r>
    </w:p>
    <w:p>
      <w:pPr>
        <w:spacing w:after="140" w:line="276"/>
      </w:pPr>
      <w:r>
        <w:rPr>
          <w:rFonts w:ascii="Segoe UI" w:cs="Segoe UI" w:eastAsia="Segoe UI" w:hAnsi="Segoe UI"/>
          <w:color w:val="222222"/>
          <w:sz w:val="20"/>
          <w:szCs w:val="20"/>
        </w:rPr>
        <w:t xml:space="preserve">This chronological log summarizes the customer communications already sent to Meridian Bank for the Aurora Sentinel alert delivery delay on Thu 3 Sep 2026. Times are SGT / UTC+8 and align to the active incident record managed by Tom Okafor.</w:t>
      </w:r>
    </w:p>
    <w:tbl>
      <w:tblPr>
        <w:tblW w:type="pct" w:w="100%"/>
        <w:tblBorders>
          <w:top w:val="single" w:color="C9D3DD" w:sz="2"/>
          <w:left w:val="none"/>
          <w:bottom w:val="single" w:color="C9D3DD" w:sz="2"/>
          <w:right w:val="none"/>
          <w:insideH w:val="single" w:color="DDE4EA" w:sz="1"/>
          <w:insideV w:val="none"/>
        </w:tblBorders>
      </w:tblPr>
      <w:tblGrid>
        <w:gridCol w:w="100"/>
        <w:gridCol w:w="100"/>
      </w:tblGrid>
      <w:tr>
        <w:trPr>
          <w:tblHeader/>
        </w:trPr>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Time (SGT)</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Customer communication</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03:05</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Initial notification sent to Rajiv Menon confirming Aurora Dynamics was investigating delayed alert delivery affecting Meridian Bank production traffic. The note stated that no lost alerts had been identified at that time and that the support bridge was active.</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03:45</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First interim update confirmed that consumers were reporting healthy and that investigation was focused on queue growth and delivery latency. Aurora committed to continue updates while preserving alert integrity.</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04:45</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Second interim update reported that queue depth remained elevated, error rates had not increased, and no dead-letter growth had been observed. Meridian Bank was advised that engineering was validating mitigation options.</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05:35</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Mitigation notice advised that a controlled scaling action had been applied at 05:31 and that the backlog had started to reduce. The message emphasized continued monitoring until delivery returned to normal range.</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06:22</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Resolution notice confirmed that alert delivery had returned to normal operating range and that reconciliation showed delayed alerts rather than lost alerts. Aurora committed to provide a full RCA after engineering review.</w:t>
            </w:r>
          </w:p>
        </w:tc>
      </w:tr>
    </w:tbl>
    <w:p>
      <w:pPr>
        <w:spacing w:after="140" w:before="260"/>
      </w:pPr>
      <w:r>
        <w:rPr>
          <w:rFonts w:ascii="Segoe UI" w:cs="Segoe UI" w:eastAsia="Segoe UI" w:hAnsi="Segoe UI"/>
          <w:b/>
          <w:bCs/>
          <w:color w:val="1B3A5C"/>
          <w:sz w:val="26"/>
          <w:szCs w:val="26"/>
        </w:rPr>
        <w:t xml:space="preserve">Customer-facing wording used</w:t>
      </w:r>
    </w:p>
    <w:p>
      <w:pPr>
        <w:spacing w:after="140" w:line="276"/>
      </w:pPr>
      <w:r>
        <w:rPr>
          <w:rFonts w:ascii="Segoe UI" w:cs="Segoe UI" w:eastAsia="Segoe UI" w:hAnsi="Segoe UI"/>
          <w:color w:val="222222"/>
          <w:sz w:val="20"/>
          <w:szCs w:val="20"/>
        </w:rPr>
        <w:t xml:space="preserve">Aurora Dynamics acknowledged the operational sensitivity of delayed predictive-maintenance alerts and avoided speculative cause statements in customer updates. The communication posture was factual: what was observed, what was being checked, what action had been taken, and when the formal RCA would follow.</w:t>
      </w:r>
    </w:p>
    <w:p>
      <w:pPr>
        <w:spacing w:after="140" w:before="260"/>
      </w:pPr>
      <w:r>
        <w:rPr>
          <w:rFonts w:ascii="Segoe UI" w:cs="Segoe UI" w:eastAsia="Segoe UI" w:hAnsi="Segoe UI"/>
          <w:b/>
          <w:bCs/>
          <w:color w:val="1B3A5C"/>
          <w:sz w:val="26"/>
          <w:szCs w:val="26"/>
        </w:rPr>
        <w:t xml:space="preserve">Commitment to Meridian Bank</w:t>
      </w:r>
    </w:p>
    <w:p>
      <w:pPr>
        <w:spacing w:after="140" w:line="276"/>
      </w:pPr>
      <w:r>
        <w:rPr>
          <w:rFonts w:ascii="Segoe UI" w:cs="Segoe UI" w:eastAsia="Segoe UI" w:hAnsi="Segoe UI"/>
          <w:color w:val="222222"/>
          <w:sz w:val="20"/>
          <w:szCs w:val="20"/>
        </w:rPr>
        <w:t xml:space="preserve">Aurora Dynamics will deliver the full RCA package to Meridian Bank after post-incident review, including confirmed impact, contributing factors once validated, and follow-up actions owned by the incident and delivery teams.</w:t>
      </w:r>
    </w:p>
    <w:p>
      <w:pPr>
        <w:spacing w:after="140" w:before="260"/>
      </w:pPr>
      <w:r>
        <w:rPr>
          <w:rFonts w:ascii="Segoe UI" w:cs="Segoe UI" w:eastAsia="Segoe UI" w:hAnsi="Segoe UI"/>
          <w:b/>
          <w:bCs/>
          <w:color w:val="1B3A5C"/>
          <w:sz w:val="26"/>
          <w:szCs w:val="26"/>
        </w:rPr>
        <w:t xml:space="preserve">Internal handoff notes</w:t>
      </w:r>
    </w:p>
    <w:p>
      <w:pPr>
        <w:pStyle w:val="ListParagraph"/>
        <w:numPr>
          <w:ilvl w:val="0"/>
          <w:numId w:val="1"/>
        </w:numPr>
        <w:spacing w:after="90"/>
      </w:pPr>
      <w:r>
        <w:rPr>
          <w:rFonts w:ascii="Segoe UI" w:cs="Segoe UI" w:eastAsia="Segoe UI" w:hAnsi="Segoe UI"/>
          <w:color w:val="222222"/>
          <w:sz w:val="20"/>
          <w:szCs w:val="20"/>
        </w:rPr>
        <w:t xml:space="preserve">Rajiv Menon remained the Meridian Bank operational contact through the incident window.</w:t>
      </w:r>
    </w:p>
    <w:p>
      <w:pPr>
        <w:pStyle w:val="ListParagraph"/>
        <w:numPr>
          <w:ilvl w:val="0"/>
          <w:numId w:val="1"/>
        </w:numPr>
        <w:spacing w:after="90"/>
      </w:pPr>
      <w:r>
        <w:rPr>
          <w:rFonts w:ascii="Segoe UI" w:cs="Segoe UI" w:eastAsia="Segoe UI" w:hAnsi="Segoe UI"/>
          <w:color w:val="222222"/>
          <w:sz w:val="20"/>
          <w:szCs w:val="20"/>
        </w:rPr>
        <w:t xml:space="preserve">Helena Vargas should receive the executive summary once the RCA is approved for customer distribution.</w:t>
      </w:r>
    </w:p>
    <w:p>
      <w:pPr>
        <w:pStyle w:val="ListParagraph"/>
        <w:numPr>
          <w:ilvl w:val="0"/>
          <w:numId w:val="1"/>
        </w:numPr>
        <w:spacing w:after="90"/>
      </w:pPr>
      <w:r>
        <w:rPr>
          <w:rFonts w:ascii="Segoe UI" w:cs="Segoe UI" w:eastAsia="Segoe UI" w:hAnsi="Segoe UI"/>
          <w:color w:val="222222"/>
          <w:sz w:val="20"/>
          <w:szCs w:val="20"/>
        </w:rPr>
        <w:t xml:space="preserve">Ava Nakamura and Priya Raman should use the approved customer timeline when preparing any Project Northstar QBR material.</w:t>
      </w:r>
    </w:p>
    <w:p>
      <w:pPr>
        <w:pStyle w:val="ListParagraph"/>
        <w:numPr>
          <w:ilvl w:val="0"/>
          <w:numId w:val="1"/>
        </w:numPr>
        <w:spacing w:after="90"/>
      </w:pPr>
      <w:r>
        <w:rPr>
          <w:rFonts w:ascii="Segoe UI" w:cs="Segoe UI" w:eastAsia="Segoe UI" w:hAnsi="Segoe UI"/>
          <w:color w:val="222222"/>
          <w:sz w:val="20"/>
          <w:szCs w:val="20"/>
        </w:rPr>
        <w:t xml:space="preserve">Do not add unvalidated cause language to customer material before the RCA is complete.</w:t>
      </w:r>
    </w:p>
    <w:sectPr>
      <w:headerReference w:type="default" r:id="rId7"/>
      <w:footerReference w:type="default" r:id="rId8"/>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Segoe UI" w:cs="Segoe UI" w:eastAsia="Segoe UI" w:hAnsi="Segoe UI"/>
        <w:color w:val="5A6673"/>
        <w:sz w:val="16"/>
        <w:szCs w:val="16"/>
      </w:rPr>
      <w:t xml:space="preserve">Page </w:t>
    </w:r>
    <w:r>
      <w:rPr>
        <w:rFonts w:ascii="Segoe UI" w:cs="Segoe UI" w:eastAsia="Segoe UI" w:hAnsi="Segoe UI"/>
        <w:color w:val="5A667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020"/>
      </w:tabs>
      <w:spacing w:after="200"/>
    </w:pPr>
    <w:r>
      <w:rPr>
        <w:rFonts w:ascii="Segoe UI" w:cs="Segoe UI" w:eastAsia="Segoe UI" w:hAnsi="Segoe UI"/>
        <w:color w:val="5A6673"/>
        <w:sz w:val="16"/>
        <w:szCs w:val="16"/>
      </w:rPr>
      <w:t xml:space="preserve">INC-4471 Customer Timeline</w:t>
    </w:r>
    <w:r>
      <w:rPr>
        <w:rFonts w:ascii="Segoe UI" w:cs="Segoe UI" w:eastAsia="Segoe UI" w:hAnsi="Segoe UI"/>
      </w:rPr>
      <w:t xml:space="preserve">	</w:t>
    </w:r>
    <w:r>
      <w:rPr>
        <w:rFonts w:ascii="Segoe UI" w:cs="Segoe UI" w:eastAsia="Segoe UI" w:hAnsi="Segoe UI"/>
        <w:color w:val="5A6673"/>
        <w:sz w:val="16"/>
        <w:szCs w:val="16"/>
      </w:rPr>
      <w:t xml:space="preserve">Aurora Dynamics — Internal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egoe UI" w:cs="Segoe UI" w:eastAsia="Segoe UI" w:hAnsi="Segoe U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Metadata/LabelInfo.xml><?xml version="1.0" encoding="utf-8"?>
<clbl:labelList xmlns:clbl="http://schemas.microsoft.com/office/2020/mipLabelMetadata">
  <clbl:label id="{87ba5c36-b7cf-4793-bbc2-bd5b3a9f95ca}" enabled="1" method="Privileged" siteId="{72f988bf-86f1-41af-91ab-2d7cd011db47}" contentBits="0" removed="0"/>
</clbl:labelList>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INC-4471 Customer Timeline</dc:title>
  <dc:creator>Aurora Dynamics</dc:creator>
  <dc:description>Customer communication log already sent to Meridian Bank</dc:description>
  <cp:lastModifiedBy>Un-named</cp:lastModifiedBy>
  <cp:revision>1</cp:revision>
  <dcterms:created xsi:type="dcterms:W3CDTF">2026-09-05T03:12:58.087Z</dcterms:created>
  <dcterms:modified xsi:type="dcterms:W3CDTF">2026-09-05T03:12:58.087Z</dcterms:modified>
</cp:coreProperties>
</file>

<file path=docProps/custom.xml><?xml version="1.0" encoding="utf-8"?>
<Properties xmlns="http://schemas.openxmlformats.org/officeDocument/2006/custom-properties" xmlns:vt="http://schemas.openxmlformats.org/officeDocument/2006/docPropsVTypes"/>
</file>