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docMetadata/LabelInfo.xml" ContentType="application/vnd.ms-office.classificationlabel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60"/>
      </w:pPr>
      <w:r>
        <w:rPr>
          <w:rFonts w:ascii="Segoe UI" w:cs="Segoe UI" w:eastAsia="Segoe UI" w:hAnsi="Segoe UI"/>
          <w:b/>
          <w:bCs/>
          <w:i w:val="false"/>
          <w:iCs w:val="false"/>
          <w:color w:val="1B3A5C"/>
          <w:sz w:val="34"/>
          <w:szCs w:val="34"/>
        </w:rPr>
        <w:t xml:space="preserve">Alex Chen — 30/60/90 Day Plan</w:t>
      </w:r>
    </w:p>
    <w:p>
      <w:pPr>
        <w:spacing w:after="220" w:before="0" w:line="260"/>
      </w:pPr>
      <w:r>
        <w:rPr>
          <w:rFonts w:ascii="Segoe UI" w:cs="Segoe UI" w:eastAsia="Segoe UI" w:hAnsi="Segoe UI"/>
          <w:b w:val="false"/>
          <w:bCs w:val="false"/>
          <w:i/>
          <w:iCs/>
          <w:color w:val="5A6673"/>
          <w:sz w:val="20"/>
          <w:szCs w:val="20"/>
        </w:rPr>
        <w:t xml:space="preserve">Solution Engineer · Start date: Monday 14 September 2026 · Draft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First 30 days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Days 31–60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Days 61–90</w:t>
      </w:r>
    </w:p>
    <w:sectPr>
      <w:pgSz w:w="11906" w:h="16838" w:orient="portrait"/>
      <w:pgMar w:top="900" w:right="900" w:bottom="85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Metadata/LabelInfo.xml><?xml version="1.0" encoding="utf-8"?>
<clbl:labelList xmlns:clbl="http://schemas.microsoft.com/office/2020/mipLabelMetadata">
  <clbl:label id="{87ba5c36-b7cf-4793-bbc2-bd5b3a9f95ca}" enabled="1" method="Privilege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Chen — 30/60/90 Day Plan</dc:title>
  <dc:creator>Aurora Dynamics</dc:creator>
  <dc:description>Solution Engineer · Start date: Monday 14 September 2026 · Draft</dc:description>
  <cp:lastModifiedBy>Un-named</cp:lastModifiedBy>
  <cp:revision>1</cp:revision>
  <dcterms:created xsi:type="dcterms:W3CDTF">2026-09-05T03:13:24.104Z</dcterms:created>
  <dcterms:modified xsi:type="dcterms:W3CDTF">2026-09-05T03:13:24.104Z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